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7D3" w:rsidRPr="000B5934" w:rsidRDefault="00B917D3" w:rsidP="00B917D3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B5934">
        <w:rPr>
          <w:rFonts w:cs="Arial"/>
          <w:b/>
          <w:sz w:val="20"/>
          <w:szCs w:val="20"/>
        </w:rPr>
        <w:t>ANEX</w:t>
      </w:r>
      <w:r>
        <w:rPr>
          <w:rFonts w:cs="Arial"/>
          <w:b/>
          <w:sz w:val="20"/>
          <w:szCs w:val="20"/>
        </w:rPr>
        <w:t>O 2: SOLICITUD DE COMPRA DE DERECHO FINANCIERO PUNTO A PUNTO</w:t>
      </w:r>
    </w:p>
    <w:p w:rsidR="00DF1E38" w:rsidRPr="00E4233C" w:rsidRDefault="00DF1E38" w:rsidP="00DF1E38">
      <w:pPr>
        <w:spacing w:after="0" w:line="360" w:lineRule="auto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-------------------------------------------inicio del formato-------------------------------------</w:t>
      </w:r>
    </w:p>
    <w:p w:rsidR="00DF1E38" w:rsidRPr="0014039D" w:rsidRDefault="0014039D" w:rsidP="00DF1E38">
      <w:pPr>
        <w:spacing w:after="0" w:line="360" w:lineRule="auto"/>
        <w:rPr>
          <w:rFonts w:ascii="Segoe UI" w:hAnsi="Segoe UI" w:cs="Segoe UI"/>
        </w:rPr>
      </w:pPr>
      <w:r>
        <w:rPr>
          <w:rFonts w:ascii="Segoe UI" w:hAnsi="Segoe UI" w:cs="Segoe UI"/>
          <w:noProof/>
          <w:lang w:val="en-US"/>
        </w:rPr>
        <w:drawing>
          <wp:inline distT="0" distB="0" distL="0" distR="0">
            <wp:extent cx="5607050" cy="2889250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288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E38" w:rsidRPr="00E4233C" w:rsidRDefault="00DF1E38" w:rsidP="00DF1E38">
      <w:pPr>
        <w:spacing w:after="0" w:line="360" w:lineRule="auto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-------------------------------------------fin del formato-----------------------------------------</w:t>
      </w:r>
    </w:p>
    <w:p w:rsidR="003E41A4" w:rsidRDefault="003E41A4"/>
    <w:p w:rsidR="00DF1E38" w:rsidRPr="00E4233C" w:rsidRDefault="00DF1E38" w:rsidP="00DF1E38">
      <w:pPr>
        <w:spacing w:after="0" w:line="360" w:lineRule="auto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Notas:</w:t>
      </w:r>
    </w:p>
    <w:p w:rsidR="00DF1E38" w:rsidRPr="00E4233C" w:rsidRDefault="00DF1E38" w:rsidP="00DF1E38">
      <w:pPr>
        <w:pStyle w:val="Prrafodelist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El formato debe ser llenado digitalmente en el Portal Web del EOR por un usuario con acceso al SIIM Web y que esté asociado a un agente autorizado por el EOR para realizar transacciones en el MER.</w:t>
      </w:r>
    </w:p>
    <w:p w:rsidR="00DF1E38" w:rsidRDefault="00DF1E38" w:rsidP="00DF1E38">
      <w:pPr>
        <w:pStyle w:val="Prrafodelista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El usuario con acceso al SIIM Web será responsable del contenido de los archivos con extensión .</w:t>
      </w:r>
      <w:proofErr w:type="spellStart"/>
      <w:r w:rsidRPr="00E4233C">
        <w:rPr>
          <w:rFonts w:ascii="Segoe UI" w:hAnsi="Segoe UI" w:cs="Segoe UI"/>
        </w:rPr>
        <w:t>pdf</w:t>
      </w:r>
      <w:proofErr w:type="spellEnd"/>
      <w:r w:rsidRPr="00E4233C">
        <w:rPr>
          <w:rFonts w:ascii="Segoe UI" w:hAnsi="Segoe UI" w:cs="Segoe UI"/>
        </w:rPr>
        <w:t xml:space="preserve"> que sean cargados. </w:t>
      </w:r>
    </w:p>
    <w:p w:rsidR="003E41A4" w:rsidRDefault="00DF1E38" w:rsidP="0092417B">
      <w:pPr>
        <w:pStyle w:val="Prrafodelista"/>
        <w:numPr>
          <w:ilvl w:val="0"/>
          <w:numId w:val="3"/>
        </w:numPr>
        <w:spacing w:after="0" w:line="360" w:lineRule="auto"/>
        <w:contextualSpacing w:val="0"/>
        <w:jc w:val="both"/>
      </w:pPr>
      <w:r w:rsidRPr="0092417B">
        <w:rPr>
          <w:rFonts w:ascii="Segoe UI" w:hAnsi="Segoe UI" w:cs="Segoe UI"/>
        </w:rPr>
        <w:t>Así como lo indica el “</w:t>
      </w:r>
      <w:r w:rsidR="0092417B" w:rsidRPr="0092417B">
        <w:rPr>
          <w:rFonts w:ascii="Segoe UI" w:hAnsi="Segoe UI" w:cs="Segoe UI"/>
          <w:i/>
          <w:iCs/>
        </w:rPr>
        <w:t>Manual de usuario de la Plataforma de Carga de Solicitudes de Compra de DT en el SIIM Web</w:t>
      </w:r>
      <w:r w:rsidRPr="0092417B">
        <w:rPr>
          <w:rFonts w:ascii="Segoe UI" w:hAnsi="Segoe UI" w:cs="Segoe UI"/>
        </w:rPr>
        <w:t>”, solo se recibirán aquellas SDT con estado “enviada”. Las SDT con cualquier otro estado diferente a “enviada” serán descartadas y borradas a las 00:00 horas de</w:t>
      </w:r>
      <w:r w:rsidR="0014039D">
        <w:rPr>
          <w:rFonts w:ascii="Segoe UI" w:hAnsi="Segoe UI" w:cs="Segoe UI"/>
        </w:rPr>
        <w:t>l</w:t>
      </w:r>
      <w:bookmarkStart w:id="0" w:name="_GoBack"/>
      <w:bookmarkEnd w:id="0"/>
      <w:r w:rsidRPr="0092417B">
        <w:rPr>
          <w:rFonts w:ascii="Segoe UI" w:hAnsi="Segoe UI" w:cs="Segoe UI"/>
        </w:rPr>
        <w:t xml:space="preserve"> tercer día hábil del mes de asignación respectivo.</w:t>
      </w:r>
    </w:p>
    <w:sectPr w:rsidR="003E41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Std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25AB3"/>
    <w:multiLevelType w:val="hybridMultilevel"/>
    <w:tmpl w:val="B2F4C214"/>
    <w:lvl w:ilvl="0" w:tplc="2DF2E61C">
      <w:start w:val="1"/>
      <w:numFmt w:val="decimal"/>
      <w:lvlText w:val="Gráfico 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26093"/>
    <w:multiLevelType w:val="multilevel"/>
    <w:tmpl w:val="59080E7E"/>
    <w:lvl w:ilvl="0">
      <w:start w:val="1"/>
      <w:numFmt w:val="decimal"/>
      <w:pStyle w:val="Grafi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4EC4E9E"/>
    <w:multiLevelType w:val="hybridMultilevel"/>
    <w:tmpl w:val="8B8A930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7D3"/>
    <w:rsid w:val="0014039D"/>
    <w:rsid w:val="003E41A4"/>
    <w:rsid w:val="00423E56"/>
    <w:rsid w:val="00472DE4"/>
    <w:rsid w:val="005F0650"/>
    <w:rsid w:val="0092417B"/>
    <w:rsid w:val="00B917D3"/>
    <w:rsid w:val="00B936C4"/>
    <w:rsid w:val="00DD2E39"/>
    <w:rsid w:val="00DF1E38"/>
    <w:rsid w:val="00EE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876C0"/>
  <w15:chartTrackingRefBased/>
  <w15:docId w15:val="{8D89DA8C-7E25-42FC-80C5-A22C8489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7D3"/>
    <w:pPr>
      <w:spacing w:after="200" w:line="276" w:lineRule="auto"/>
    </w:pPr>
    <w:rPr>
      <w:rFonts w:ascii="Calibri" w:eastAsia="Calibri" w:hAnsi="Calibri" w:cs="Times New Roman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Grafico">
    <w:name w:val="Grafico"/>
    <w:basedOn w:val="Normal"/>
    <w:link w:val="GraficoChar"/>
    <w:qFormat/>
    <w:rsid w:val="00423E56"/>
    <w:pPr>
      <w:keepNext/>
      <w:widowControl w:val="0"/>
      <w:numPr>
        <w:numId w:val="2"/>
      </w:numPr>
      <w:tabs>
        <w:tab w:val="left" w:pos="0"/>
        <w:tab w:val="left" w:pos="3150"/>
      </w:tabs>
      <w:suppressAutoHyphens/>
      <w:spacing w:before="240" w:after="60" w:line="240" w:lineRule="auto"/>
      <w:ind w:left="170" w:hanging="170"/>
      <w:jc w:val="center"/>
    </w:pPr>
    <w:rPr>
      <w:rFonts w:eastAsia="Times New Roman" w:cs="Mangal"/>
      <w:b/>
      <w:kern w:val="1"/>
      <w:szCs w:val="25"/>
      <w:lang w:val="x-none" w:eastAsia="hi-IN" w:bidi="hi-IN"/>
    </w:rPr>
  </w:style>
  <w:style w:type="character" w:customStyle="1" w:styleId="GraficoChar">
    <w:name w:val="Grafico Char"/>
    <w:basedOn w:val="Fuentedeprrafopredeter"/>
    <w:link w:val="Grafico"/>
    <w:rsid w:val="00423E56"/>
    <w:rPr>
      <w:rFonts w:ascii="Calibri" w:eastAsia="Times New Roman" w:hAnsi="Calibri" w:cs="Mangal"/>
      <w:b/>
      <w:kern w:val="1"/>
      <w:szCs w:val="25"/>
      <w:lang w:val="x-none" w:eastAsia="hi-IN" w:bidi="hi-IN"/>
    </w:rPr>
  </w:style>
  <w:style w:type="paragraph" w:styleId="Prrafodelista">
    <w:name w:val="List Paragraph"/>
    <w:basedOn w:val="Normal"/>
    <w:uiPriority w:val="34"/>
    <w:qFormat/>
    <w:rsid w:val="003E4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David Bustillo</cp:lastModifiedBy>
  <cp:revision>6</cp:revision>
  <dcterms:created xsi:type="dcterms:W3CDTF">2017-03-28T22:31:00Z</dcterms:created>
  <dcterms:modified xsi:type="dcterms:W3CDTF">2020-11-09T20:26:00Z</dcterms:modified>
</cp:coreProperties>
</file>